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6717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Hilario Flores Ramírez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823"/>
        <w:gridCol w:w="5005"/>
      </w:tblGrid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de Ciencias y Humanidades </w:t>
            </w: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23/06/1983</w:t>
            </w:r>
          </w:p>
        </w:tc>
      </w:tr>
      <w:tr w:rsidR="00A6717F" w:rsidTr="00A6717F">
        <w:tc>
          <w:tcPr>
            <w:tcW w:w="3823" w:type="dxa"/>
          </w:tcPr>
          <w:p w:rsidR="00A6717F" w:rsidRPr="00A03FF8" w:rsidRDefault="00A6717F" w:rsidP="00A6717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A6717F" w:rsidRPr="004836EF" w:rsidRDefault="00A6717F" w:rsidP="00A6717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A6717F" w:rsidP="0008430C">
            <w:r>
              <w:t xml:space="preserve">Tránsito Municipal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6717F" w:rsidP="00C356CF">
            <w:r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A6717F" w:rsidP="00282E62">
            <w:r>
              <w:t xml:space="preserve">I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A6717F" w:rsidP="00182476">
            <w:r>
              <w:t xml:space="preserve">Operativo de tránsito y vialidad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A6717F" w:rsidP="00282E62">
            <w:r>
              <w:t>10/01/2018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D07A5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91779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D07A5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91779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2B" w:rsidRDefault="00CB2E2B" w:rsidP="00ED3BF7">
      <w:pPr>
        <w:spacing w:after="0" w:line="240" w:lineRule="auto"/>
      </w:pPr>
      <w:r>
        <w:separator/>
      </w:r>
    </w:p>
  </w:endnote>
  <w:endnote w:type="continuationSeparator" w:id="0">
    <w:p w:rsidR="00CB2E2B" w:rsidRDefault="00CB2E2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2B" w:rsidRDefault="00CB2E2B" w:rsidP="00ED3BF7">
      <w:pPr>
        <w:spacing w:after="0" w:line="240" w:lineRule="auto"/>
      </w:pPr>
      <w:r>
        <w:separator/>
      </w:r>
    </w:p>
  </w:footnote>
  <w:footnote w:type="continuationSeparator" w:id="0">
    <w:p w:rsidR="00CB2E2B" w:rsidRDefault="00CB2E2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5D6F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6717F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CB2E2B"/>
    <w:rsid w:val="00D07A50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76C-E96D-4EA9-9437-447CD22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2023-12-07T20:57:00Z</dcterms:created>
  <dcterms:modified xsi:type="dcterms:W3CDTF">2023-12-07T20:59:00Z</dcterms:modified>
</cp:coreProperties>
</file>