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21D7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Maribel Gómez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E21D7D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E21D7D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Esc. Normal del Colegio Hispano Americano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E21D7D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Maestra de educación primaria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E21D7D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E21D7D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E21D7D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10/09/1982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5C7E02" w:rsidP="0008430C">
            <w:r>
              <w:t xml:space="preserve">Prevención Social Del Delito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5C7E02" w:rsidP="00C356CF">
            <w:r>
              <w:t xml:space="preserve">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5C7E02" w:rsidP="00282E62">
            <w:r>
              <w:t>|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AA420F" w:rsidP="00182476">
            <w:r>
              <w:t xml:space="preserve">Impartir conferencias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AA420F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AA420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109872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AA420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109872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A9" w:rsidRDefault="00A64CA9" w:rsidP="00ED3BF7">
      <w:pPr>
        <w:spacing w:after="0" w:line="240" w:lineRule="auto"/>
      </w:pPr>
      <w:r>
        <w:separator/>
      </w:r>
    </w:p>
  </w:endnote>
  <w:endnote w:type="continuationSeparator" w:id="0">
    <w:p w:rsidR="00A64CA9" w:rsidRDefault="00A64CA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A9" w:rsidRDefault="00A64CA9" w:rsidP="00ED3BF7">
      <w:pPr>
        <w:spacing w:after="0" w:line="240" w:lineRule="auto"/>
      </w:pPr>
      <w:r>
        <w:separator/>
      </w:r>
    </w:p>
  </w:footnote>
  <w:footnote w:type="continuationSeparator" w:id="0">
    <w:p w:rsidR="00A64CA9" w:rsidRDefault="00A64CA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24F59"/>
    <w:rsid w:val="00450644"/>
    <w:rsid w:val="004836EF"/>
    <w:rsid w:val="00570CAE"/>
    <w:rsid w:val="005C7E02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64CA9"/>
    <w:rsid w:val="00A71A3A"/>
    <w:rsid w:val="00AA420F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21D7D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DC5C-1E6E-4606-8E05-0F2A620E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2023-12-11T18:16:00Z</dcterms:created>
  <dcterms:modified xsi:type="dcterms:W3CDTF">2023-12-11T18:30:00Z</dcterms:modified>
</cp:coreProperties>
</file>