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A5522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Miriam Contreras Campos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CA55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CA55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Vicente Guerrero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CA55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Maestra en Ciencias de la Educación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CA55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CA55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CA55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AE78E8" w:rsidP="0008430C">
            <w:r>
              <w:t xml:space="preserve">Reglamentos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E78E8" w:rsidP="00C356CF">
            <w:r>
              <w:t xml:space="preserve">Sub-directora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AE78E8" w:rsidP="00282E62">
            <w:r>
              <w:t>D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AE78E8" w:rsidP="00182476">
            <w:r>
              <w:t xml:space="preserve">Control de giros comerciales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AE78E8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AE78E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103442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AE78E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103442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14" w:rsidRDefault="00F94814" w:rsidP="00ED3BF7">
      <w:pPr>
        <w:spacing w:after="0" w:line="240" w:lineRule="auto"/>
      </w:pPr>
      <w:r>
        <w:separator/>
      </w:r>
    </w:p>
  </w:endnote>
  <w:endnote w:type="continuationSeparator" w:id="0">
    <w:p w:rsidR="00F94814" w:rsidRDefault="00F9481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14" w:rsidRDefault="00F94814" w:rsidP="00ED3BF7">
      <w:pPr>
        <w:spacing w:after="0" w:line="240" w:lineRule="auto"/>
      </w:pPr>
      <w:r>
        <w:separator/>
      </w:r>
    </w:p>
  </w:footnote>
  <w:footnote w:type="continuationSeparator" w:id="0">
    <w:p w:rsidR="00F94814" w:rsidRDefault="00F9481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1A7F8E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AE78E8"/>
    <w:rsid w:val="00B117FE"/>
    <w:rsid w:val="00B414E7"/>
    <w:rsid w:val="00B47AC1"/>
    <w:rsid w:val="00B92EB3"/>
    <w:rsid w:val="00BF7FFA"/>
    <w:rsid w:val="00C356CF"/>
    <w:rsid w:val="00C4009F"/>
    <w:rsid w:val="00C5233E"/>
    <w:rsid w:val="00CA5522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94814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2FAB-6655-4D99-9DBA-E037598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2023-10-26T19:38:00Z</dcterms:created>
  <dcterms:modified xsi:type="dcterms:W3CDTF">2023-10-26T19:42:00Z</dcterms:modified>
</cp:coreProperties>
</file>